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98" w:rsidRPr="00CF6C98" w:rsidRDefault="00CF6C98" w:rsidP="00CF6C98">
      <w:pPr>
        <w:tabs>
          <w:tab w:val="left" w:pos="9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cs-CZ"/>
        </w:rPr>
      </w:pPr>
      <w:proofErr w:type="gramStart"/>
      <w:r w:rsidRPr="00CF6C98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cs-CZ"/>
        </w:rPr>
        <w:t>Obec   Mi</w:t>
      </w:r>
      <w:proofErr w:type="gramEnd"/>
      <w:r w:rsidRPr="00CF6C98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cs-CZ"/>
        </w:rPr>
        <w:t xml:space="preserve"> č o v i c e                           </w:t>
      </w:r>
    </w:p>
    <w:p w:rsidR="00CF6C98" w:rsidRPr="00CF6C98" w:rsidRDefault="00CF6C98" w:rsidP="00CF6C98">
      <w:pPr>
        <w:tabs>
          <w:tab w:val="left" w:pos="9798"/>
        </w:tabs>
        <w:spacing w:after="0" w:line="240" w:lineRule="auto"/>
        <w:ind w:right="-397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F6C98">
        <w:rPr>
          <w:rFonts w:ascii="Times New Roman" w:eastAsia="Times New Roman" w:hAnsi="Times New Roman" w:cs="Times New Roman"/>
          <w:sz w:val="24"/>
          <w:szCs w:val="20"/>
          <w:lang w:eastAsia="cs-CZ"/>
        </w:rPr>
        <w:t>Mičovice č.p.23     383 01  Prachatice     email: obec</w:t>
      </w:r>
      <w:r w:rsidRPr="00CF6C98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 xml:space="preserve"> @micovice.cz</w:t>
      </w:r>
      <w:r w:rsidRPr="00CF6C9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proofErr w:type="gramStart"/>
      <w:r w:rsidRPr="00CF6C98">
        <w:rPr>
          <w:rFonts w:ascii="Times New Roman" w:eastAsia="Times New Roman" w:hAnsi="Times New Roman" w:cs="Times New Roman"/>
          <w:sz w:val="24"/>
          <w:szCs w:val="20"/>
          <w:lang w:eastAsia="cs-CZ"/>
        </w:rPr>
        <w:t>tel.388321329</w:t>
      </w:r>
      <w:proofErr w:type="gramEnd"/>
    </w:p>
    <w:p w:rsidR="00CF6C98" w:rsidRPr="00CF6C98" w:rsidRDefault="00CF6C98" w:rsidP="00CF6C98">
      <w:pPr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</w:pPr>
      <w:r w:rsidRPr="00CF6C98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t>IČO:00583090</w:t>
      </w:r>
    </w:p>
    <w:p w:rsidR="00CF6C98" w:rsidRPr="00CF6C98" w:rsidRDefault="00CF6C98" w:rsidP="00CF6C98">
      <w:pPr>
        <w:jc w:val="center"/>
        <w:rPr>
          <w:rFonts w:ascii="Calibri" w:eastAsia="Calibri" w:hAnsi="Calibri" w:cs="Times New Roman"/>
        </w:rPr>
      </w:pPr>
      <w:r w:rsidRPr="00CF6C98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36DA0F88" wp14:editId="66929A16">
            <wp:extent cx="1005840" cy="1112520"/>
            <wp:effectExtent l="0" t="0" r="3810" b="0"/>
            <wp:docPr id="1" name="Obrázek 1" descr="Znak ob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C98" w:rsidRDefault="00CF6C98" w:rsidP="004D3782">
      <w:pPr>
        <w:jc w:val="center"/>
        <w:rPr>
          <w:rFonts w:ascii="Arial" w:hAnsi="Arial" w:cs="Arial"/>
          <w:sz w:val="24"/>
          <w:szCs w:val="24"/>
        </w:rPr>
      </w:pPr>
    </w:p>
    <w:p w:rsidR="00CF6C98" w:rsidRDefault="00CF6C98" w:rsidP="004D3782">
      <w:pPr>
        <w:jc w:val="center"/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Výroční zpráva za rok </w:t>
      </w:r>
      <w:r w:rsidR="00CF6C98">
        <w:rPr>
          <w:rFonts w:ascii="Arial" w:hAnsi="Arial" w:cs="Arial"/>
          <w:sz w:val="24"/>
          <w:szCs w:val="24"/>
        </w:rPr>
        <w:t>2020</w:t>
      </w: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o činnosti obce Dobrá Správa v oblasti poskytování informací dle § 18 zákona</w:t>
      </w: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č. 106/1999 Sb., o svobodném přístupu k informacím, ve znění pozdějších předpisů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počet podaných žádostí o informace a počet vydaných rozhodnutí o odmítnutí žádosti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- počet žádostí o informace dle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které obec obdržela v roce </w:t>
      </w:r>
      <w:r w:rsidR="00CF6C98">
        <w:rPr>
          <w:rFonts w:ascii="Arial" w:hAnsi="Arial" w:cs="Arial"/>
          <w:sz w:val="24"/>
          <w:szCs w:val="24"/>
        </w:rPr>
        <w:t>2020</w:t>
      </w:r>
      <w:r w:rsidRPr="004D378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6C98">
        <w:rPr>
          <w:rFonts w:ascii="Arial" w:hAnsi="Arial" w:cs="Arial"/>
          <w:sz w:val="24"/>
          <w:szCs w:val="24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- počet rozhodnutí o odmítnutí žádosti: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6C98">
        <w:rPr>
          <w:rFonts w:ascii="Arial" w:hAnsi="Arial" w:cs="Arial"/>
          <w:sz w:val="24"/>
          <w:szCs w:val="24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počet podaných odvolání proti rozhodnutí: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6C98">
        <w:rPr>
          <w:rFonts w:ascii="Arial" w:hAnsi="Arial" w:cs="Arial"/>
          <w:sz w:val="24"/>
          <w:szCs w:val="24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4D3782">
        <w:rPr>
          <w:rFonts w:ascii="Arial" w:hAnsi="Arial" w:cs="Arial"/>
          <w:sz w:val="24"/>
          <w:szCs w:val="24"/>
        </w:rPr>
        <w:t>- žádný rozsudek ve věci přezkoumání zákonnosti rozhodnutí obce o odmítnutí žádosti o poskytnutí informace nebyl v roce 20</w:t>
      </w:r>
      <w:r w:rsidR="000C6466">
        <w:rPr>
          <w:rFonts w:ascii="Arial" w:hAnsi="Arial" w:cs="Arial"/>
          <w:sz w:val="24"/>
          <w:szCs w:val="24"/>
        </w:rPr>
        <w:t>20</w:t>
      </w:r>
      <w:r w:rsidRPr="004D3782">
        <w:rPr>
          <w:rFonts w:ascii="Arial" w:hAnsi="Arial" w:cs="Arial"/>
          <w:sz w:val="24"/>
          <w:szCs w:val="24"/>
        </w:rPr>
        <w:t xml:space="preserve"> vydán</w:t>
      </w:r>
    </w:p>
    <w:p w:rsidR="004D3782" w:rsidRPr="004D3782" w:rsidRDefault="004D3782" w:rsidP="004D3782">
      <w:pPr>
        <w:jc w:val="both"/>
        <w:rPr>
          <w:rFonts w:ascii="Arial" w:hAnsi="Arial" w:cs="Arial"/>
          <w:sz w:val="24"/>
          <w:szCs w:val="24"/>
        </w:rPr>
      </w:pPr>
    </w:p>
    <w:p w:rsid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lastRenderedPageBreak/>
        <w:t>výčet poskytnutých výhradních licencí, včetně odůvodnění nezbytnosti poskytnutí výhradní licence</w:t>
      </w:r>
      <w:r w:rsidRPr="004D3782">
        <w:rPr>
          <w:rFonts w:ascii="Arial" w:hAnsi="Arial" w:cs="Arial"/>
          <w:sz w:val="24"/>
          <w:szCs w:val="24"/>
        </w:rPr>
        <w:br/>
        <w:t>- výhradní licence v roce 2014 nebyly poskytnuty</w:t>
      </w:r>
      <w:r w:rsidR="00CF6C98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4D3782" w:rsidRPr="004D3782" w:rsidRDefault="004D3782" w:rsidP="004D3782">
      <w:pPr>
        <w:pStyle w:val="Odstavecseseznamem"/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rPr>
          <w:rFonts w:ascii="Arial" w:hAnsi="Arial" w:cs="Arial"/>
          <w:sz w:val="24"/>
          <w:szCs w:val="24"/>
        </w:rPr>
      </w:pPr>
    </w:p>
    <w:p w:rsidR="004D3782" w:rsidRDefault="004D3782" w:rsidP="004D37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počet stížností podaných podle § 16a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důvody jejich podání a stručný popis způsobu jejich vyřízení </w:t>
      </w:r>
    </w:p>
    <w:p w:rsidR="004D3782" w:rsidRPr="004D3782" w:rsidRDefault="004D3782" w:rsidP="004D3782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- </w:t>
      </w:r>
      <w:r w:rsidRPr="004D3782">
        <w:rPr>
          <w:rFonts w:ascii="Arial" w:hAnsi="Arial" w:cs="Arial"/>
          <w:sz w:val="24"/>
          <w:szCs w:val="24"/>
        </w:rPr>
        <w:t xml:space="preserve">počet stížností podaných dle § 16a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D3782">
        <w:rPr>
          <w:rFonts w:ascii="Arial" w:hAnsi="Arial" w:cs="Arial"/>
          <w:sz w:val="24"/>
          <w:szCs w:val="24"/>
        </w:rPr>
        <w:t xml:space="preserve"> </w:t>
      </w:r>
      <w:r w:rsidR="00CF6C9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br/>
      </w:r>
      <w:r w:rsidRPr="004D3782">
        <w:rPr>
          <w:rFonts w:ascii="Arial" w:hAnsi="Arial" w:cs="Arial"/>
          <w:sz w:val="24"/>
          <w:szCs w:val="24"/>
        </w:rPr>
        <w:t xml:space="preserve">- důvodem podání stížnosti byla neúplná původní odpověď na žadatelovu žádost (§ 16a odst. 1, písm. c/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), stížnost byla vyřízena dodatečným poskytnutím informace ze strany obce (§ 16a odst. 5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) 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f) další informace vztahující se k uplatňování tohoto zákona 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- obec jako povinný subjekt vyřizuje žádosti o informace vztahující se k její působnosti dle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 </w:t>
      </w:r>
    </w:p>
    <w:p w:rsidR="000C6466" w:rsidRPr="000C6466" w:rsidRDefault="000C6466" w:rsidP="000C64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C6466">
        <w:rPr>
          <w:rFonts w:ascii="Arial" w:eastAsia="Times New Roman" w:hAnsi="Arial" w:cs="Arial"/>
          <w:sz w:val="24"/>
          <w:szCs w:val="24"/>
          <w:lang w:eastAsia="cs-CZ"/>
        </w:rPr>
        <w:t xml:space="preserve">V Mičovicích, dne </w:t>
      </w:r>
      <w:r>
        <w:rPr>
          <w:rFonts w:ascii="Arial" w:eastAsia="Times New Roman" w:hAnsi="Arial" w:cs="Arial"/>
          <w:sz w:val="24"/>
          <w:szCs w:val="24"/>
          <w:lang w:eastAsia="cs-CZ"/>
        </w:rPr>
        <w:t>16</w:t>
      </w:r>
      <w:r w:rsidRPr="000C646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0C6466">
        <w:rPr>
          <w:rFonts w:ascii="Arial" w:eastAsia="Times New Roman" w:hAnsi="Arial" w:cs="Arial"/>
          <w:sz w:val="24"/>
          <w:szCs w:val="24"/>
          <w:lang w:eastAsia="cs-CZ"/>
        </w:rPr>
        <w:t>. 202</w:t>
      </w:r>
      <w:r>
        <w:rPr>
          <w:rFonts w:ascii="Arial" w:eastAsia="Times New Roman" w:hAnsi="Arial" w:cs="Arial"/>
          <w:sz w:val="24"/>
          <w:szCs w:val="24"/>
          <w:lang w:eastAsia="cs-CZ"/>
        </w:rPr>
        <w:t>1</w:t>
      </w:r>
      <w:bookmarkStart w:id="0" w:name="_GoBack"/>
      <w:bookmarkEnd w:id="0"/>
    </w:p>
    <w:p w:rsidR="008C142D" w:rsidRPr="004D3782" w:rsidRDefault="008C142D" w:rsidP="004D3782">
      <w:pPr>
        <w:rPr>
          <w:rFonts w:ascii="Arial" w:hAnsi="Arial" w:cs="Arial"/>
          <w:i/>
          <w:sz w:val="20"/>
          <w:szCs w:val="20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sectPr w:rsidR="004D3782" w:rsidRPr="004D3782" w:rsidSect="004D3782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2333"/>
    <w:multiLevelType w:val="hybridMultilevel"/>
    <w:tmpl w:val="6F14C10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933109"/>
    <w:multiLevelType w:val="hybridMultilevel"/>
    <w:tmpl w:val="A8C04D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82"/>
    <w:rsid w:val="000C6466"/>
    <w:rsid w:val="00254033"/>
    <w:rsid w:val="004D3782"/>
    <w:rsid w:val="008C142D"/>
    <w:rsid w:val="00C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3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37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3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37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user</cp:lastModifiedBy>
  <cp:revision>3</cp:revision>
  <dcterms:created xsi:type="dcterms:W3CDTF">2021-02-16T09:57:00Z</dcterms:created>
  <dcterms:modified xsi:type="dcterms:W3CDTF">2021-02-16T10:00:00Z</dcterms:modified>
</cp:coreProperties>
</file>