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8" w:rsidRPr="00CF6C98" w:rsidRDefault="00CF6C98" w:rsidP="00CF6C98">
      <w:pPr>
        <w:tabs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</w:pPr>
      <w:proofErr w:type="gramStart"/>
      <w:r w:rsidRPr="00CF6C98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  <w:t>Obec   Mi</w:t>
      </w:r>
      <w:proofErr w:type="gramEnd"/>
      <w:r w:rsidRPr="00CF6C98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cs-CZ"/>
        </w:rPr>
        <w:t xml:space="preserve"> č o v i c e                           </w:t>
      </w:r>
    </w:p>
    <w:p w:rsidR="00CF6C98" w:rsidRPr="00CF6C98" w:rsidRDefault="00CF6C98" w:rsidP="00CF6C98">
      <w:pPr>
        <w:tabs>
          <w:tab w:val="left" w:pos="9798"/>
        </w:tabs>
        <w:spacing w:after="0" w:line="240" w:lineRule="auto"/>
        <w:ind w:right="-39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>Mičovice č.p.23     383 01  Prachatice     email: obec</w:t>
      </w:r>
      <w:r w:rsidRPr="00CF6C98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 xml:space="preserve"> @micovice.cz</w:t>
      </w:r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proofErr w:type="gramStart"/>
      <w:r w:rsidRPr="00CF6C98">
        <w:rPr>
          <w:rFonts w:ascii="Times New Roman" w:eastAsia="Times New Roman" w:hAnsi="Times New Roman" w:cs="Times New Roman"/>
          <w:sz w:val="24"/>
          <w:szCs w:val="20"/>
          <w:lang w:eastAsia="cs-CZ"/>
        </w:rPr>
        <w:t>tel.388321329</w:t>
      </w:r>
      <w:proofErr w:type="gramEnd"/>
    </w:p>
    <w:p w:rsidR="00CF6C98" w:rsidRPr="00CF6C98" w:rsidRDefault="00CF6C98" w:rsidP="00CF6C98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  <w:r w:rsidRPr="00CF6C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IČO:00583090</w:t>
      </w:r>
    </w:p>
    <w:p w:rsidR="00CF6C98" w:rsidRPr="00CF6C98" w:rsidRDefault="00CF6C98" w:rsidP="00CF6C98">
      <w:pPr>
        <w:jc w:val="center"/>
        <w:rPr>
          <w:rFonts w:ascii="Calibri" w:eastAsia="Calibri" w:hAnsi="Calibri" w:cs="Times New Roman"/>
        </w:rPr>
      </w:pPr>
      <w:r w:rsidRPr="00CF6C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6DA0F88" wp14:editId="66929A16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98" w:rsidRDefault="00CF6C98" w:rsidP="004D3782">
      <w:pPr>
        <w:jc w:val="center"/>
        <w:rPr>
          <w:rFonts w:ascii="Arial" w:hAnsi="Arial" w:cs="Arial"/>
          <w:sz w:val="24"/>
          <w:szCs w:val="24"/>
        </w:rPr>
      </w:pPr>
    </w:p>
    <w:p w:rsidR="00CF6C98" w:rsidRDefault="00CF6C98" w:rsidP="004D3782">
      <w:pPr>
        <w:jc w:val="center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CF6C98">
        <w:rPr>
          <w:rFonts w:ascii="Arial" w:hAnsi="Arial" w:cs="Arial"/>
          <w:sz w:val="24"/>
          <w:szCs w:val="24"/>
        </w:rPr>
        <w:t>202</w:t>
      </w:r>
      <w:r w:rsidR="002A471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 činnosti obce Dobrá Správa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CF6C98">
        <w:rPr>
          <w:rFonts w:ascii="Arial" w:hAnsi="Arial" w:cs="Arial"/>
          <w:sz w:val="24"/>
          <w:szCs w:val="24"/>
        </w:rPr>
        <w:t>202</w:t>
      </w:r>
      <w:r w:rsidR="002A4711">
        <w:rPr>
          <w:rFonts w:ascii="Arial" w:hAnsi="Arial" w:cs="Arial"/>
          <w:sz w:val="24"/>
          <w:szCs w:val="24"/>
        </w:rPr>
        <w:t>1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C98">
        <w:rPr>
          <w:rFonts w:ascii="Arial" w:hAnsi="Arial" w:cs="Arial"/>
          <w:sz w:val="24"/>
          <w:szCs w:val="24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</w:t>
      </w:r>
      <w:r w:rsidR="000C6466">
        <w:rPr>
          <w:rFonts w:ascii="Arial" w:hAnsi="Arial" w:cs="Arial"/>
          <w:sz w:val="24"/>
          <w:szCs w:val="24"/>
        </w:rPr>
        <w:t>2</w:t>
      </w:r>
      <w:r w:rsidR="002A4711">
        <w:rPr>
          <w:rFonts w:ascii="Arial" w:hAnsi="Arial" w:cs="Arial"/>
          <w:sz w:val="24"/>
          <w:szCs w:val="24"/>
        </w:rPr>
        <w:t>1</w:t>
      </w:r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lastRenderedPageBreak/>
        <w:t>výčet poskytnutých výhradních licencí, včetně odůvodnění nezbytnosti poskytnutí výhradní licence</w:t>
      </w:r>
      <w:r w:rsidRPr="004D3782">
        <w:rPr>
          <w:rFonts w:ascii="Arial" w:hAnsi="Arial" w:cs="Arial"/>
          <w:sz w:val="24"/>
          <w:szCs w:val="24"/>
        </w:rPr>
        <w:br/>
        <w:t>- výhradní licence v roce 2014 nebyly poskytnuty</w:t>
      </w:r>
      <w:r w:rsidR="00CF6C9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CF6C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 xml:space="preserve">- důvodem podání stížnosti byla neúplná původní odpověď na žadatelovu žádost (§ 16a odst. 1, písm. c/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 </w:t>
      </w:r>
    </w:p>
    <w:p w:rsidR="000C6466" w:rsidRPr="000C6466" w:rsidRDefault="000C6466" w:rsidP="000C64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6466">
        <w:rPr>
          <w:rFonts w:ascii="Arial" w:eastAsia="Times New Roman" w:hAnsi="Arial" w:cs="Arial"/>
          <w:sz w:val="24"/>
          <w:szCs w:val="24"/>
          <w:lang w:eastAsia="cs-CZ"/>
        </w:rPr>
        <w:t xml:space="preserve">V Mičovicích, dne 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A4711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0C646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0C6466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2A4711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:rsidR="008C142D" w:rsidRPr="004D3782" w:rsidRDefault="008C142D" w:rsidP="004D3782">
      <w:pPr>
        <w:rPr>
          <w:rFonts w:ascii="Arial" w:hAnsi="Arial" w:cs="Arial"/>
          <w:i/>
          <w:sz w:val="20"/>
          <w:szCs w:val="20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2"/>
    <w:rsid w:val="000C6466"/>
    <w:rsid w:val="00254033"/>
    <w:rsid w:val="002A4711"/>
    <w:rsid w:val="004D3782"/>
    <w:rsid w:val="008C142D"/>
    <w:rsid w:val="00C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user</cp:lastModifiedBy>
  <cp:revision>2</cp:revision>
  <dcterms:created xsi:type="dcterms:W3CDTF">2022-02-17T08:44:00Z</dcterms:created>
  <dcterms:modified xsi:type="dcterms:W3CDTF">2022-02-17T08:44:00Z</dcterms:modified>
</cp:coreProperties>
</file>